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高校毕业生就业</w:t>
      </w:r>
      <w:bookmarkStart w:id="9" w:name="_GoBack"/>
      <w:bookmarkEnd w:id="9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创业政策简介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一、万名</w:t>
      </w:r>
      <w:r>
        <w:rPr>
          <w:rFonts w:ascii="黑体" w:hAnsi="黑体" w:eastAsia="黑体" w:cs="黑体"/>
          <w:sz w:val="32"/>
          <w:szCs w:val="32"/>
        </w:rPr>
        <w:t>大学生聚集计划</w:t>
      </w:r>
      <w:r>
        <w:rPr>
          <w:rFonts w:hint="eastAsia" w:ascii="黑体" w:hAnsi="黑体" w:eastAsia="黑体" w:cs="黑体"/>
          <w:sz w:val="32"/>
          <w:szCs w:val="32"/>
        </w:rPr>
        <w:t>生活津贴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2020年以来在我市创办企业，或到正常参保企业、高校院所、教育、卫生机构的科研、教育教学、医护专业技术岗位全职工作的高校毕业生，符合条件的全日制博士研究生、硕士研究生、大学本科毕业生，每月分别享受 5000元、2000元、1000 元的生活津贴。教育系统录用的全职从事教育教学工作的“双一流”建设高校全日制本科毕业生，每月享受 2000 元工作津贴（不与生活津贴重复享受）。生活津贴和工作津贴按年度发放，连续发放 3 年。 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博士研究生申领条件：2020年（含）以后到我市创办企业，或到正常参保企业、高校院所、教育、卫生机构的科研、教育教学、医护专业技术岗位全职工作，来我市就业创业时年龄不超过45周岁。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硕士研究生申领条件：2018年（含）以后毕业，毕业3年内（以毕业证书时间为准，下同），2020年以后到我市创办企业，或正常参保企业、高校院所、教育、卫生机构的科研、教育教学、医护专业技术岗位全职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本科毕业生申领条件：2018年（含）以后毕业，毕业3年内，2020年以后到我市创办企业，或到正常参保企业全职工作，以及统一录（聘）用到教育系统教育教学岗位的“双一流”建设高校全日制本科毕业生。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政策咨询电话：0631-5190826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个体工商户一次性创业补贴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毕业5年内普通高等学校毕业生和驻威高校在校大学生，于2014年6月17日后新注册个体工商户，并正常经营1年以上（申请补贴时仍正常经营），可申领一次性创业补贴，补贴标准为5000元。</w:t>
      </w:r>
      <w:bookmarkStart w:id="0" w:name="_Toc18068830"/>
      <w:bookmarkStart w:id="1" w:name="_Toc17365452"/>
      <w:bookmarkStart w:id="2" w:name="_Toc14935"/>
      <w:r>
        <w:rPr>
          <w:rFonts w:hint="eastAsia" w:ascii="仿宋_GB2312" w:hAnsi="仿宋_GB2312" w:eastAsia="仿宋_GB2312" w:cs="仿宋_GB2312"/>
          <w:sz w:val="32"/>
          <w:szCs w:val="32"/>
        </w:rPr>
        <w:t>政策咨询电话：0631-5897658</w:t>
      </w:r>
    </w:p>
    <w:p>
      <w:pPr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三、小微企业一次性创业补贴</w:t>
      </w:r>
      <w:bookmarkEnd w:id="0"/>
      <w:bookmarkEnd w:id="1"/>
      <w:bookmarkEnd w:id="2"/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首次领取小微企业营业执照（2014年6月17日以后注册小微企业的），正常经营1年以上（申请补贴时仍正常经营），并在创办企业缴纳职工社会保险费的高校毕业生（企业法人），可申领一次性创业补贴，补贴标准为20000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政策咨询电话：0631-5897658</w:t>
      </w:r>
    </w:p>
    <w:p>
      <w:pPr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3" w:name="_Toc32002"/>
      <w:bookmarkStart w:id="4" w:name="_Toc18068831"/>
      <w:bookmarkStart w:id="5" w:name="_Toc17365453"/>
      <w:r>
        <w:rPr>
          <w:rFonts w:hint="eastAsia" w:ascii="黑体" w:hAnsi="黑体" w:eastAsia="黑体"/>
          <w:sz w:val="32"/>
          <w:szCs w:val="32"/>
        </w:rPr>
        <w:t>四、一次性创业场所租赁补贴</w:t>
      </w:r>
      <w:bookmarkEnd w:id="3"/>
      <w:bookmarkEnd w:id="4"/>
      <w:bookmarkEnd w:id="5"/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毕业5年内全日制高等院校毕业生和驻威高校在校大学生，租用经营场地创业，正常经营满1年（申请补贴时仍正常经营），未享受场地租赁费用减免，所租赁创业场地应与《营业执照》登记经营地址一致，且具有《房屋所有权证》，给予一次性创业场所租赁补贴，补贴标准</w:t>
      </w:r>
      <w:r>
        <w:rPr>
          <w:rFonts w:ascii="仿宋_GB2312" w:hAnsi="仿宋_GB2312" w:eastAsia="仿宋_GB2312"/>
          <w:sz w:val="32"/>
          <w:szCs w:val="32"/>
        </w:rPr>
        <w:t>为</w:t>
      </w:r>
      <w:r>
        <w:rPr>
          <w:rFonts w:hint="eastAsia" w:ascii="仿宋_GB2312" w:hAnsi="仿宋_GB2312" w:eastAsia="仿宋_GB2312"/>
          <w:sz w:val="32"/>
          <w:szCs w:val="32"/>
        </w:rPr>
        <w:t>创办小微企业1万元、个体工商户5000元。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政策咨询电话：0631-5897658</w:t>
      </w:r>
    </w:p>
    <w:p>
      <w:pPr>
        <w:autoSpaceDN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6" w:name="_Toc10442"/>
      <w:bookmarkStart w:id="7" w:name="_Toc17365461"/>
      <w:bookmarkStart w:id="8" w:name="_Toc18068833"/>
      <w:r>
        <w:rPr>
          <w:rFonts w:hint="eastAsia" w:ascii="黑体" w:hAnsi="黑体" w:eastAsia="黑体"/>
          <w:sz w:val="32"/>
          <w:szCs w:val="32"/>
        </w:rPr>
        <w:t>五、个人创业担保贷款</w:t>
      </w:r>
      <w:bookmarkEnd w:id="6"/>
      <w:r>
        <w:rPr>
          <w:rFonts w:hint="eastAsia" w:ascii="黑体" w:hAnsi="黑体" w:eastAsia="黑体"/>
          <w:sz w:val="32"/>
          <w:szCs w:val="32"/>
        </w:rPr>
        <w:t>及贴息</w:t>
      </w:r>
      <w:bookmarkEnd w:id="7"/>
      <w:bookmarkEnd w:id="8"/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高校在校生、高校毕业生（大学生村官和留学回国学生）创办企业、个体工商户、民办非企业（含教育培训机构）、农业专业合作社等形式创业的，或有实际创业项目的，可申请最高额度为20万元的创业担保贷款；创办企业、民办非企业（含教育培训机构）、农业专业合作社等形式创业的，及各类合伙创业或组织起来共同创业的，且合伙人、组织成员均符合借款人条件的，按照每个创业企业借款人最多不超过（含）3名合伙人，每人最高不超过20万元，可申请不超过60万元贷款。补贴标准：自2021 年1月1日起，新发放到个人创业担保贷款利息，lpr-</w:t>
      </w: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50bp以下部分由借款人承担，剩余部分由财政部门给予贴息；对还款积极、带动就业能力强、创业项目好的贷款个人，还款后可继续提供创业贷款担保和贴息，但累计次数不得超过3次，每次贴息年限最长为3年。政策咨询电话：0631-5897658</w:t>
      </w:r>
    </w:p>
    <w:p>
      <w:pPr>
        <w:spacing w:line="580" w:lineRule="exact"/>
        <w:ind w:left="72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pict>
          <v:group id="_x0000_s1026" o:spid="_x0000_s1026" o:spt="203" style="position:absolute;left:0pt;margin-left:180.95pt;margin-top:13.35pt;height:121.2pt;width:96.25pt;z-index:251660288;mso-width-relative:page;mso-height-relative:page;" coordorigin="9028,42759" coordsize="2000,2469">
            <o:lock v:ext="edit"/>
            <v:shape id="图片 1" o:spid="_x0000_s1027" o:spt="75" alt="威海人社发布微信" type="#_x0000_t75" style="position:absolute;left:9044;top:42759;height:1919;width:1984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rect id="_x0000_s1028" o:spid="_x0000_s1028" o:spt="1" style="position:absolute;left:9028;top:44644;height:584;width:1984;v-text-anchor:middle;" fillcolor="#9DC3E6" filled="t" stroked="t" coordsize="21600,21600">
              <v:path/>
              <v:fill on="t" focussize="0,0"/>
              <v:stroke weight="1pt" color="#41719C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黑体" w:hAnsi="黑体" w:eastAsia="黑体" w:cs="黑体"/>
                        <w:b/>
                        <w:bCs/>
                        <w:szCs w:val="21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bCs/>
                        <w:szCs w:val="21"/>
                      </w:rPr>
                      <w:t>微信公众号</w:t>
                    </w:r>
                  </w:p>
                </w:txbxContent>
              </v:textbox>
            </v:rect>
          </v:group>
        </w:pict>
      </w:r>
      <w:r>
        <w:rPr>
          <w:rFonts w:hint="eastAsia" w:ascii="黑体" w:hAnsi="黑体" w:eastAsia="黑体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109220</wp:posOffset>
            </wp:positionV>
            <wp:extent cx="1222375" cy="1543050"/>
            <wp:effectExtent l="0" t="0" r="15875" b="0"/>
            <wp:wrapSquare wrapText="bothSides"/>
            <wp:docPr id="3" name="图片 3" descr="1612165040948_13B61168-25B6-4d96-BD0F-D8ECA091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2165040948_13B61168-25B6-4d96-BD0F-D8ECA091238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color w:val="000000"/>
          <w:sz w:val="32"/>
          <w:szCs w:val="32"/>
        </w:rPr>
        <w:tab/>
      </w:r>
      <w:r>
        <w:rPr>
          <w:rFonts w:ascii="黑体" w:hAnsi="黑体" w:eastAsia="黑体"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137795</wp:posOffset>
            </wp:positionV>
            <wp:extent cx="1184275" cy="1555115"/>
            <wp:effectExtent l="0" t="0" r="15875" b="6985"/>
            <wp:wrapTopAndBottom/>
            <wp:docPr id="2" name="图片 2" descr="lADPD3zUMgYinoLNBLDNA7Q_948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D3zUMgYinoLNBLDNA7Q_948_12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A0D"/>
    <w:rsid w:val="00026E6A"/>
    <w:rsid w:val="00037497"/>
    <w:rsid w:val="00092253"/>
    <w:rsid w:val="001271F2"/>
    <w:rsid w:val="002845CF"/>
    <w:rsid w:val="002D3EC7"/>
    <w:rsid w:val="00335A0D"/>
    <w:rsid w:val="00374289"/>
    <w:rsid w:val="003A4321"/>
    <w:rsid w:val="003F318F"/>
    <w:rsid w:val="004162FB"/>
    <w:rsid w:val="004970EC"/>
    <w:rsid w:val="004E756E"/>
    <w:rsid w:val="005A3020"/>
    <w:rsid w:val="00712455"/>
    <w:rsid w:val="007333FE"/>
    <w:rsid w:val="007355E6"/>
    <w:rsid w:val="00793743"/>
    <w:rsid w:val="007E0A3F"/>
    <w:rsid w:val="008139A0"/>
    <w:rsid w:val="00882124"/>
    <w:rsid w:val="00885F2F"/>
    <w:rsid w:val="008871CB"/>
    <w:rsid w:val="00892344"/>
    <w:rsid w:val="008E1AA4"/>
    <w:rsid w:val="009119FE"/>
    <w:rsid w:val="00941CBE"/>
    <w:rsid w:val="00954501"/>
    <w:rsid w:val="009A3764"/>
    <w:rsid w:val="00A06CB2"/>
    <w:rsid w:val="00A426F4"/>
    <w:rsid w:val="00A96E41"/>
    <w:rsid w:val="00B6238C"/>
    <w:rsid w:val="00B80A06"/>
    <w:rsid w:val="00BF4DB4"/>
    <w:rsid w:val="00C009E9"/>
    <w:rsid w:val="00C2194A"/>
    <w:rsid w:val="00C57AD9"/>
    <w:rsid w:val="00C91C43"/>
    <w:rsid w:val="00CA79E2"/>
    <w:rsid w:val="00CC0FD4"/>
    <w:rsid w:val="00CC229A"/>
    <w:rsid w:val="00D11CC7"/>
    <w:rsid w:val="00D65C46"/>
    <w:rsid w:val="00DB1BBB"/>
    <w:rsid w:val="00E575A2"/>
    <w:rsid w:val="00F53E3D"/>
    <w:rsid w:val="00F9300D"/>
    <w:rsid w:val="00FB28D4"/>
    <w:rsid w:val="00FD19C6"/>
    <w:rsid w:val="14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206</Words>
  <Characters>1179</Characters>
  <Lines>9</Lines>
  <Paragraphs>2</Paragraphs>
  <TotalTime>40</TotalTime>
  <ScaleCrop>false</ScaleCrop>
  <LinksUpToDate>false</LinksUpToDate>
  <CharactersWithSpaces>1383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2021-02-02T03:13:00Z</dcterms:created>
  <dc:creator>威海市</dc:creator>
  <cp:lastModifiedBy>董衍飞</cp:lastModifiedBy>
  <cp:lastPrinted>2021-02-02T06:14:00Z</cp:lastPrinted>
  <dcterms:modified xsi:type="dcterms:W3CDTF">2021-05-21T02:54:07Z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