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83" w:rsidRPr="004F3C81" w:rsidRDefault="00DA3DAC" w:rsidP="00D24283">
      <w:pPr>
        <w:pStyle w:val="1"/>
        <w:jc w:val="center"/>
        <w:rPr>
          <w:rFonts w:ascii="微软雅黑" w:eastAsia="微软雅黑" w:hAnsi="微软雅黑" w:cstheme="minorBidi"/>
          <w:b w:val="0"/>
          <w:bCs w:val="0"/>
          <w:color w:val="333333"/>
          <w:kern w:val="2"/>
          <w:sz w:val="36"/>
          <w:szCs w:val="36"/>
          <w:shd w:val="clear" w:color="auto" w:fill="FFFFFF"/>
        </w:rPr>
      </w:pPr>
      <w:r w:rsidRPr="004F3C81">
        <w:rPr>
          <w:rFonts w:ascii="微软雅黑" w:eastAsia="微软雅黑" w:hAnsi="微软雅黑" w:cstheme="minorBidi"/>
          <w:b w:val="0"/>
          <w:bCs w:val="0"/>
          <w:color w:val="333333"/>
          <w:kern w:val="2"/>
          <w:sz w:val="36"/>
          <w:szCs w:val="36"/>
          <w:shd w:val="clear" w:color="auto" w:fill="FFFFFF"/>
        </w:rPr>
        <w:t>关于开通</w:t>
      </w:r>
      <w:proofErr w:type="gramStart"/>
      <w:r w:rsidR="00CB35A0">
        <w:rPr>
          <w:rFonts w:ascii="微软雅黑" w:eastAsia="微软雅黑" w:hAnsi="微软雅黑" w:cstheme="minorBidi" w:hint="eastAsia"/>
          <w:b w:val="0"/>
          <w:bCs w:val="0"/>
          <w:color w:val="333333"/>
          <w:kern w:val="2"/>
          <w:sz w:val="36"/>
          <w:szCs w:val="36"/>
          <w:shd w:val="clear" w:color="auto" w:fill="FFFFFF"/>
        </w:rPr>
        <w:t>北森生涯吉讯职业</w:t>
      </w:r>
      <w:proofErr w:type="gramEnd"/>
      <w:r w:rsidR="00CB35A0">
        <w:rPr>
          <w:rFonts w:ascii="微软雅黑" w:eastAsia="微软雅黑" w:hAnsi="微软雅黑" w:cstheme="minorBidi" w:hint="eastAsia"/>
          <w:b w:val="0"/>
          <w:bCs w:val="0"/>
          <w:color w:val="333333"/>
          <w:kern w:val="2"/>
          <w:sz w:val="36"/>
          <w:szCs w:val="36"/>
          <w:shd w:val="clear" w:color="auto" w:fill="FFFFFF"/>
        </w:rPr>
        <w:t>测评与规划系统</w:t>
      </w:r>
      <w:r w:rsidRPr="004F3C81">
        <w:rPr>
          <w:rFonts w:ascii="微软雅黑" w:eastAsia="微软雅黑" w:hAnsi="微软雅黑" w:cstheme="minorBidi"/>
          <w:b w:val="0"/>
          <w:bCs w:val="0"/>
          <w:color w:val="333333"/>
          <w:kern w:val="2"/>
          <w:sz w:val="36"/>
          <w:szCs w:val="36"/>
          <w:shd w:val="clear" w:color="auto" w:fill="FFFFFF"/>
        </w:rPr>
        <w:t>的通知</w:t>
      </w:r>
    </w:p>
    <w:p w:rsidR="00DA3DAC" w:rsidRPr="004F3C81" w:rsidRDefault="007857F8" w:rsidP="004F3C81">
      <w:pPr>
        <w:spacing w:line="560" w:lineRule="exact"/>
        <w:rPr>
          <w:rFonts w:ascii="仿宋" w:eastAsia="仿宋" w:hAnsi="仿宋"/>
          <w:sz w:val="30"/>
          <w:szCs w:val="30"/>
        </w:rPr>
      </w:pPr>
      <w:r w:rsidRPr="004F3C81">
        <w:rPr>
          <w:rFonts w:ascii="仿宋" w:eastAsia="仿宋" w:hAnsi="仿宋" w:hint="eastAsia"/>
          <w:sz w:val="30"/>
          <w:szCs w:val="30"/>
        </w:rPr>
        <w:t>各学院</w:t>
      </w:r>
      <w:r w:rsidR="00DA3DAC" w:rsidRPr="004F3C81">
        <w:rPr>
          <w:rFonts w:ascii="仿宋" w:eastAsia="仿宋" w:hAnsi="仿宋" w:hint="eastAsia"/>
          <w:sz w:val="30"/>
          <w:szCs w:val="30"/>
        </w:rPr>
        <w:t>：</w:t>
      </w:r>
    </w:p>
    <w:p w:rsidR="00376E42" w:rsidRPr="004F3C81" w:rsidRDefault="007857F8" w:rsidP="004F3C8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F3C81">
        <w:rPr>
          <w:rFonts w:ascii="仿宋" w:eastAsia="仿宋" w:hAnsi="仿宋" w:hint="eastAsia"/>
          <w:sz w:val="30"/>
          <w:szCs w:val="30"/>
        </w:rPr>
        <w:t>疫情防控期间，我校高度</w:t>
      </w:r>
      <w:r w:rsidR="00376E42" w:rsidRPr="004F3C81">
        <w:rPr>
          <w:rFonts w:ascii="仿宋" w:eastAsia="仿宋" w:hAnsi="仿宋" w:hint="eastAsia"/>
          <w:sz w:val="30"/>
          <w:szCs w:val="30"/>
        </w:rPr>
        <w:t>重视毕业生就业等工作。</w:t>
      </w:r>
      <w:r w:rsidR="00DA3DAC" w:rsidRPr="004F3C81">
        <w:rPr>
          <w:rFonts w:ascii="仿宋" w:eastAsia="仿宋" w:hAnsi="仿宋" w:hint="eastAsia"/>
          <w:sz w:val="30"/>
          <w:szCs w:val="30"/>
        </w:rPr>
        <w:t>即日起</w:t>
      </w:r>
      <w:proofErr w:type="gramStart"/>
      <w:r w:rsidRPr="004F3C81">
        <w:rPr>
          <w:rFonts w:ascii="仿宋" w:eastAsia="仿宋" w:hAnsi="仿宋" w:hint="eastAsia"/>
          <w:sz w:val="30"/>
          <w:szCs w:val="30"/>
        </w:rPr>
        <w:t>联合</w:t>
      </w:r>
      <w:r w:rsidR="00CB35A0">
        <w:rPr>
          <w:rFonts w:ascii="仿宋" w:eastAsia="仿宋" w:hAnsi="仿宋" w:hint="eastAsia"/>
          <w:sz w:val="30"/>
          <w:szCs w:val="30"/>
        </w:rPr>
        <w:t>北森生涯</w:t>
      </w:r>
      <w:proofErr w:type="gramEnd"/>
      <w:r w:rsidR="00DA3DAC" w:rsidRPr="004F3C81">
        <w:rPr>
          <w:rFonts w:ascii="仿宋" w:eastAsia="仿宋" w:hAnsi="仿宋" w:hint="eastAsia"/>
          <w:sz w:val="30"/>
          <w:szCs w:val="30"/>
        </w:rPr>
        <w:t>对</w:t>
      </w:r>
      <w:r w:rsidRPr="004F3C81">
        <w:rPr>
          <w:rFonts w:ascii="仿宋" w:eastAsia="仿宋" w:hAnsi="仿宋" w:hint="eastAsia"/>
          <w:sz w:val="30"/>
          <w:szCs w:val="30"/>
        </w:rPr>
        <w:t>毕业生</w:t>
      </w:r>
      <w:r w:rsidR="00376E42" w:rsidRPr="004F3C81">
        <w:rPr>
          <w:rFonts w:ascii="仿宋" w:eastAsia="仿宋" w:hAnsi="仿宋" w:hint="eastAsia"/>
          <w:sz w:val="30"/>
          <w:szCs w:val="30"/>
        </w:rPr>
        <w:t>开通</w:t>
      </w:r>
      <w:r w:rsidR="004632C0" w:rsidRPr="004F3C81">
        <w:rPr>
          <w:rFonts w:ascii="仿宋" w:eastAsia="仿宋" w:hAnsi="仿宋" w:hint="eastAsia"/>
          <w:sz w:val="30"/>
          <w:szCs w:val="30"/>
        </w:rPr>
        <w:t>《</w:t>
      </w:r>
      <w:r w:rsidR="00CB35A0">
        <w:rPr>
          <w:rFonts w:ascii="仿宋" w:eastAsia="仿宋" w:hAnsi="仿宋" w:hint="eastAsia"/>
          <w:sz w:val="30"/>
          <w:szCs w:val="30"/>
        </w:rPr>
        <w:t>吉讯职业测评与规划</w:t>
      </w:r>
      <w:r w:rsidR="00376E42" w:rsidRPr="004F3C81">
        <w:rPr>
          <w:rFonts w:ascii="仿宋" w:eastAsia="仿宋" w:hAnsi="仿宋" w:hint="eastAsia"/>
          <w:sz w:val="30"/>
          <w:szCs w:val="30"/>
        </w:rPr>
        <w:t>系统</w:t>
      </w:r>
      <w:r w:rsidR="004632C0" w:rsidRPr="004F3C81">
        <w:rPr>
          <w:rFonts w:ascii="仿宋" w:eastAsia="仿宋" w:hAnsi="仿宋" w:hint="eastAsia"/>
          <w:sz w:val="30"/>
          <w:szCs w:val="30"/>
        </w:rPr>
        <w:t>》</w:t>
      </w:r>
      <w:r w:rsidR="00376E42" w:rsidRPr="004F3C81">
        <w:rPr>
          <w:rFonts w:ascii="仿宋" w:eastAsia="仿宋" w:hAnsi="仿宋" w:hint="eastAsia"/>
          <w:sz w:val="30"/>
          <w:szCs w:val="30"/>
        </w:rPr>
        <w:t>。</w:t>
      </w:r>
    </w:p>
    <w:p w:rsidR="00CB35A0" w:rsidRDefault="00CB35A0" w:rsidP="004F3C81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该系统由教育部全国高校学生信息咨询与就业指导中心</w:t>
      </w:r>
      <w:proofErr w:type="gramStart"/>
      <w:r>
        <w:rPr>
          <w:rFonts w:ascii="仿宋" w:eastAsia="仿宋" w:hAnsi="仿宋" w:hint="eastAsia"/>
          <w:sz w:val="30"/>
          <w:szCs w:val="30"/>
        </w:rPr>
        <w:t>和北森生涯</w:t>
      </w:r>
      <w:proofErr w:type="gramEnd"/>
      <w:r>
        <w:rPr>
          <w:rFonts w:ascii="仿宋" w:eastAsia="仿宋" w:hAnsi="仿宋" w:hint="eastAsia"/>
          <w:sz w:val="30"/>
          <w:szCs w:val="30"/>
        </w:rPr>
        <w:t>测评技术有限公司联合研发而成，是</w:t>
      </w:r>
      <w:r w:rsidR="007B08A1" w:rsidRPr="004F3C81">
        <w:rPr>
          <w:rFonts w:ascii="仿宋" w:eastAsia="仿宋" w:hAnsi="仿宋" w:hint="eastAsia"/>
          <w:sz w:val="30"/>
          <w:szCs w:val="30"/>
        </w:rPr>
        <w:t>国内</w:t>
      </w:r>
      <w:r>
        <w:rPr>
          <w:rFonts w:ascii="仿宋" w:eastAsia="仿宋" w:hAnsi="仿宋" w:hint="eastAsia"/>
          <w:sz w:val="30"/>
          <w:szCs w:val="30"/>
        </w:rPr>
        <w:t>第一套大学生职业生涯规划系统</w:t>
      </w:r>
      <w:r w:rsidR="007857F8" w:rsidRPr="004F3C81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是专门为大学生自助进行职业生涯规划而设计的在线教辅工具。该系统融合国外同类产品的先进理念，积累多年专业实践工作经验，得到中国心理学会及心理测评委员会权威认证，是教育部十五课题的指定研究工具。</w:t>
      </w:r>
    </w:p>
    <w:p w:rsidR="007B08A1" w:rsidRPr="004F3C81" w:rsidRDefault="00CB35A0" w:rsidP="004F3C8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该系统汇集三大功能：认识自我、认识职业、有效的决策行动，不仅可以帮助大学生进行各类职业生涯决策，还能以完整、科学的方法来引导学生做出适合自己的生涯规划。</w:t>
      </w:r>
    </w:p>
    <w:p w:rsidR="00CB35A0" w:rsidRPr="00CB35A0" w:rsidRDefault="00CB35A0" w:rsidP="00CB35A0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bookmarkEnd w:id="0"/>
      <w:r w:rsidRPr="00CB35A0">
        <w:rPr>
          <w:rFonts w:ascii="仿宋" w:eastAsia="仿宋" w:hAnsi="仿宋"/>
          <w:b/>
          <w:sz w:val="30"/>
          <w:szCs w:val="30"/>
        </w:rPr>
        <w:t>学生前台测评网址：</w:t>
      </w:r>
    </w:p>
    <w:p w:rsidR="00CB35A0" w:rsidRPr="00CB35A0" w:rsidRDefault="00CB35A0" w:rsidP="00CB35A0">
      <w:pPr>
        <w:ind w:firstLineChars="200" w:firstLine="600"/>
        <w:rPr>
          <w:rFonts w:ascii="仿宋" w:eastAsia="仿宋" w:hAnsi="仿宋"/>
          <w:sz w:val="30"/>
          <w:szCs w:val="30"/>
        </w:rPr>
      </w:pPr>
      <w:hyperlink r:id="rId7" w:tgtFrame="_blank" w:history="1">
        <w:r w:rsidRPr="00CB35A0">
          <w:rPr>
            <w:rFonts w:ascii="仿宋" w:eastAsia="仿宋" w:hAnsi="仿宋"/>
            <w:sz w:val="30"/>
            <w:szCs w:val="30"/>
          </w:rPr>
          <w:t>http://dzujy.careersky.cn/jixun/Account/signIn</w:t>
        </w:r>
      </w:hyperlink>
    </w:p>
    <w:p w:rsidR="004F3C81" w:rsidRDefault="00CB35A0" w:rsidP="00D155EC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CB35A0">
        <w:rPr>
          <w:rFonts w:ascii="仿宋" w:eastAsia="仿宋" w:hAnsi="仿宋"/>
          <w:b/>
          <w:sz w:val="30"/>
          <w:szCs w:val="30"/>
        </w:rPr>
        <w:t>温馨提示：</w:t>
      </w:r>
      <w:r w:rsidRPr="00CB35A0">
        <w:rPr>
          <w:rFonts w:ascii="仿宋" w:eastAsia="仿宋" w:hAnsi="仿宋"/>
          <w:sz w:val="30"/>
          <w:szCs w:val="30"/>
        </w:rPr>
        <w:t>学生用户名和密码</w:t>
      </w:r>
      <w:r>
        <w:rPr>
          <w:rFonts w:ascii="仿宋" w:eastAsia="仿宋" w:hAnsi="仿宋"/>
          <w:sz w:val="30"/>
          <w:szCs w:val="30"/>
        </w:rPr>
        <w:t>已经</w:t>
      </w:r>
      <w:r w:rsidRPr="00CB35A0">
        <w:rPr>
          <w:rFonts w:ascii="仿宋" w:eastAsia="仿宋" w:hAnsi="仿宋"/>
          <w:sz w:val="30"/>
          <w:szCs w:val="30"/>
        </w:rPr>
        <w:t>后台进行导入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学生用户名为毕业生报送生源时的物理学号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可以</w:t>
      </w:r>
      <w:proofErr w:type="gramStart"/>
      <w:r>
        <w:rPr>
          <w:rFonts w:ascii="仿宋" w:eastAsia="仿宋" w:hAnsi="仿宋"/>
          <w:sz w:val="30"/>
          <w:szCs w:val="30"/>
        </w:rPr>
        <w:t>登录省</w:t>
      </w:r>
      <w:proofErr w:type="gramEnd"/>
      <w:r>
        <w:rPr>
          <w:rFonts w:ascii="仿宋" w:eastAsia="仿宋" w:hAnsi="仿宋"/>
          <w:sz w:val="30"/>
          <w:szCs w:val="30"/>
        </w:rPr>
        <w:t>信息网个人账户查询或咨询各学院就业辅导员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初始密码</w:t>
      </w:r>
      <w:r>
        <w:rPr>
          <w:rFonts w:ascii="仿宋" w:eastAsia="仿宋" w:hAnsi="仿宋" w:hint="eastAsia"/>
          <w:sz w:val="30"/>
          <w:szCs w:val="30"/>
        </w:rPr>
        <w:t>：111111，请登陆后及时修改密码。</w:t>
      </w:r>
    </w:p>
    <w:p w:rsidR="007857F8" w:rsidRPr="004F3C81" w:rsidRDefault="007857F8" w:rsidP="004F3C8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F3C81">
        <w:rPr>
          <w:rFonts w:ascii="仿宋" w:eastAsia="仿宋" w:hAnsi="仿宋" w:hint="eastAsia"/>
          <w:sz w:val="30"/>
          <w:szCs w:val="30"/>
        </w:rPr>
        <w:t>具体操作流程可见手册。</w:t>
      </w:r>
    </w:p>
    <w:p w:rsidR="004F3C81" w:rsidRDefault="007857F8" w:rsidP="004F3C81">
      <w:pPr>
        <w:spacing w:line="5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4F3C81">
        <w:rPr>
          <w:rFonts w:ascii="仿宋" w:eastAsia="仿宋" w:hAnsi="仿宋" w:hint="eastAsia"/>
          <w:sz w:val="30"/>
          <w:szCs w:val="30"/>
        </w:rPr>
        <w:t xml:space="preserve">                                                     招生就业处</w:t>
      </w:r>
    </w:p>
    <w:p w:rsidR="007857F8" w:rsidRPr="004F3C81" w:rsidRDefault="007857F8" w:rsidP="004F3C81">
      <w:pPr>
        <w:spacing w:line="5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4F3C81">
        <w:rPr>
          <w:rFonts w:ascii="仿宋" w:eastAsia="仿宋" w:hAnsi="仿宋" w:hint="eastAsia"/>
          <w:sz w:val="30"/>
          <w:szCs w:val="30"/>
        </w:rPr>
        <w:t>2020年3月2日</w:t>
      </w:r>
    </w:p>
    <w:sectPr w:rsidR="007857F8" w:rsidRPr="004F3C81" w:rsidSect="00F14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C1" w:rsidRDefault="00F345C1" w:rsidP="00DA3DAC">
      <w:r>
        <w:separator/>
      </w:r>
    </w:p>
  </w:endnote>
  <w:endnote w:type="continuationSeparator" w:id="0">
    <w:p w:rsidR="00F345C1" w:rsidRDefault="00F345C1" w:rsidP="00DA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C1" w:rsidRDefault="00F345C1" w:rsidP="00DA3DAC">
      <w:r>
        <w:separator/>
      </w:r>
    </w:p>
  </w:footnote>
  <w:footnote w:type="continuationSeparator" w:id="0">
    <w:p w:rsidR="00F345C1" w:rsidRDefault="00F345C1" w:rsidP="00DA3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D77"/>
    <w:multiLevelType w:val="multilevel"/>
    <w:tmpl w:val="86E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93259"/>
    <w:multiLevelType w:val="multilevel"/>
    <w:tmpl w:val="704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873D7"/>
    <w:multiLevelType w:val="multilevel"/>
    <w:tmpl w:val="7C0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D1002"/>
    <w:multiLevelType w:val="multilevel"/>
    <w:tmpl w:val="97AC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73ED4"/>
    <w:multiLevelType w:val="multilevel"/>
    <w:tmpl w:val="1500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E529A"/>
    <w:multiLevelType w:val="multilevel"/>
    <w:tmpl w:val="3130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57CE3"/>
    <w:multiLevelType w:val="multilevel"/>
    <w:tmpl w:val="A472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D4DD6"/>
    <w:multiLevelType w:val="multilevel"/>
    <w:tmpl w:val="9F2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95A7F"/>
    <w:multiLevelType w:val="multilevel"/>
    <w:tmpl w:val="025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45E2A"/>
    <w:multiLevelType w:val="multilevel"/>
    <w:tmpl w:val="82C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136C1"/>
    <w:multiLevelType w:val="multilevel"/>
    <w:tmpl w:val="B56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DAC"/>
    <w:rsid w:val="001B7E73"/>
    <w:rsid w:val="00376E42"/>
    <w:rsid w:val="0039708A"/>
    <w:rsid w:val="004457EB"/>
    <w:rsid w:val="00452ED1"/>
    <w:rsid w:val="004632C0"/>
    <w:rsid w:val="004A109B"/>
    <w:rsid w:val="004F3C81"/>
    <w:rsid w:val="005723D2"/>
    <w:rsid w:val="00693984"/>
    <w:rsid w:val="00711685"/>
    <w:rsid w:val="007857F8"/>
    <w:rsid w:val="007B08A1"/>
    <w:rsid w:val="00A372AB"/>
    <w:rsid w:val="00B4526B"/>
    <w:rsid w:val="00BF3D44"/>
    <w:rsid w:val="00C378B4"/>
    <w:rsid w:val="00C8552C"/>
    <w:rsid w:val="00CB35A0"/>
    <w:rsid w:val="00D155EC"/>
    <w:rsid w:val="00D24283"/>
    <w:rsid w:val="00DA3DAC"/>
    <w:rsid w:val="00DF6FB9"/>
    <w:rsid w:val="00F14F83"/>
    <w:rsid w:val="00F345C1"/>
    <w:rsid w:val="00F4748F"/>
    <w:rsid w:val="00FE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8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3DAC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D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D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3DAC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A3DAC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DA3DA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378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13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ujy.careersky.cn/jixun/Account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zhaozf</dc:creator>
  <cp:lastModifiedBy>Administrator</cp:lastModifiedBy>
  <cp:revision>3</cp:revision>
  <dcterms:created xsi:type="dcterms:W3CDTF">2020-03-03T01:37:00Z</dcterms:created>
  <dcterms:modified xsi:type="dcterms:W3CDTF">2020-03-03T01:47:00Z</dcterms:modified>
</cp:coreProperties>
</file>